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529" w:hanging="0"/>
        <w:jc w:val="both"/>
        <w:rPr/>
      </w:pPr>
      <w:r>
        <w:rPr>
          <w:rFonts w:eastAsia="Times New Roman"/>
          <w:iCs/>
          <w:color w:val="000000"/>
          <w:sz w:val="20"/>
          <w:szCs w:val="16"/>
          <w:lang w:eastAsia="pl-PL"/>
        </w:rPr>
        <w:tab/>
        <w:tab/>
        <w:tab/>
      </w:r>
      <w:r>
        <w:rPr>
          <w:rFonts w:eastAsia="Times New Roman"/>
          <w:iCs/>
          <w:color w:val="000000"/>
          <w:sz w:val="20"/>
          <w:szCs w:val="16"/>
          <w:lang w:eastAsia="pl-PL"/>
        </w:rPr>
        <w:t>Załącznik nr 3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/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11 do Programu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Ministra Rodziny, Pracy i Polityki Społecznej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>Opieka Wytchnieniowa” dla Jednostek Samorządu Terytorialnego – edycja 2025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Wyrnienie"/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„Opieka Wytchnieniowa” dla Jednostek Samorządu Terytorialnego – edycja 2025 Ministra Rodziny, Pracy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Administratorem Pani/Pana danych osobowych jest Minister Rodziny, Pracy i Polityki Społecznej, zwany dalej „Ministrem”, mający siedzibę w Warszawie (00-513), ul. Nowogrodzka 1/3/5.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0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0" w:hanging="0"/>
        <w:rPr/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imię, nazwisko,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zajmowane stanowisko,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miejsce pracy,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numer telefonu,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-</w:t>
        <w:tab/>
        <w:t>adres e-mail.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>wykonania przez Ministra zadań związanych z realizacją, sprawozdawczością, nadzorem oraz z czynnościami kontrolnymi dotyczącymi realizacji Programu „</w:t>
      </w:r>
      <w:bookmarkStart w:id="1" w:name="_Hlk146791492"/>
      <w:r>
        <w:rPr>
          <w:rFonts w:eastAsia="Times New Roman" w:cs="Calibri" w:cstheme="minorHAnsi"/>
          <w:lang w:eastAsia="pl-PL"/>
        </w:rPr>
        <w:t>Opieka Wytchnieniowa</w:t>
      </w:r>
      <w:bookmarkEnd w:id="1"/>
      <w:r>
        <w:rPr>
          <w:rFonts w:eastAsia="Times New Roman" w:cs="Calibri" w:cstheme="minorHAnsi"/>
          <w:lang w:eastAsia="pl-PL"/>
        </w:rPr>
        <w:t xml:space="preserve">” dla Jednostek Samorządu Terytorialnego – edycja 2025. </w:t>
      </w:r>
      <w:bookmarkEnd w:id="0"/>
      <w:r>
        <w:rPr>
          <w:rFonts w:eastAsia="Times New Roman" w:cs="Calibri" w:cstheme="minorHAnsi"/>
          <w:lang w:eastAsia="pl-PL"/>
        </w:rPr>
        <w:t xml:space="preserve">Podstawą przetwarzania Pani/Pana danych osobowych jest art. 6 ust. 1 lit. c RODO tj. przetwarzanie jest niezbędne do wypełnienia obowiązku prawnego ciążącego na administratorze oraz art. 6 ust. 1 lit. e RODO tj. przetwarzanie jest niezbędne do wykonania zadania realizowanego w interesie publicznym lub w ramach sprawowania władzy publicznej powierzonej administratorowi - w związku z </w:t>
      </w:r>
      <w:r>
        <w:rPr>
          <w:rFonts w:cs="Calibri" w:cstheme="minorHAnsi"/>
        </w:rPr>
        <w:t>art. 7 ust. 5 ustawy z dnia 23 października 2018 r. o Funduszu Solidarnościowym (Dz. U. z 2024 r. poz. 296 z późn. zm.) i ww. programem.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w którym są przetwarzane Pani/Pana dane.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0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iCs/>
          <w:lang w:eastAsia="pl-PL"/>
        </w:rPr>
        <w:t>” 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0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0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0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>Podmiot realizujący 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b/>
          <w:b/>
          <w:spacing w:val="0"/>
          <w:lang w:eastAsia="ar-SA"/>
        </w:rPr>
      </w:pPr>
      <w:r>
        <w:rPr>
          <w:rFonts w:eastAsia="Times New Roman" w:cs="Calibri" w:cstheme="minorHAnsi"/>
          <w:b/>
          <w:spacing w:val="0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0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0"/>
          <w:lang w:eastAsia="ar-SA"/>
        </w:rPr>
        <w:t>Podanie danych osobowych jest konieczne dla celów związanych z wykonywaniem zadań Ministra w ramach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color w:val="000000" w:themeColor="text1"/>
          <w:spacing w:val="0"/>
          <w:lang w:eastAsia="ar-SA"/>
        </w:rPr>
        <w:t>” dla Jednostek Samorządu Terytorialnego – edycja 2025.</w:t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6538277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Wyróżnienie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a4c6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a4c6b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">
    <w:name w:val="Główka"/>
    <w:basedOn w:val="Normal"/>
    <w:link w:val="NagwekZnak"/>
    <w:uiPriority w:val="99"/>
    <w:unhideWhenUsed/>
    <w:rsid w:val="003a4c6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3a4c6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LibreOffice/5.0.1.2$Windows_X86_64 LibreOffice_project/81898c9f5c0d43f3473ba111d7b351050be20261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2024-10-25T16:14:00Z</dcterms:created>
  <dc:creator>Jacek Jaczewski</dc:creator>
  <dc:language>pl-PL</dc:language>
  <cp:lastPrinted>2021-09-30T08:18:00Z</cp:lastPrinted>
  <dcterms:modified xsi:type="dcterms:W3CDTF">2024-11-07T10:24:04Z</dcterms:modified>
  <cp:revision>7</cp:revision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